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（以下内容由报价单位填写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，如有疑问请及时联系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社会科学学术著作出版报价单</w:t>
      </w:r>
    </w:p>
    <w:tbl>
      <w:tblPr>
        <w:tblStyle w:val="5"/>
        <w:tblW w:w="13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2002"/>
        <w:gridCol w:w="1719"/>
        <w:gridCol w:w="1939"/>
        <w:gridCol w:w="1267"/>
        <w:gridCol w:w="1891"/>
        <w:gridCol w:w="1776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采购编号</w:t>
            </w:r>
          </w:p>
        </w:tc>
        <w:tc>
          <w:tcPr>
            <w:tcW w:w="2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WZSSKL-202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-001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参标单位名称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参标单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位地址</w:t>
            </w:r>
          </w:p>
        </w:tc>
        <w:tc>
          <w:tcPr>
            <w:tcW w:w="56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著作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85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报价(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GB" w:eastAsia="zh-CN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3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气化美学导论</w:t>
            </w:r>
          </w:p>
        </w:tc>
        <w:tc>
          <w:tcPr>
            <w:tcW w:w="85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字数为36万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字，封面1张，前彩0张，内文图片7张，采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用18开（170</w:t>
            </w:r>
            <w:r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GB" w:eastAsia="zh-CN"/>
              </w:rPr>
              <w:t>mm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×240</w:t>
            </w:r>
            <w:r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GB" w:eastAsia="zh-CN"/>
              </w:rPr>
              <w:t>mm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GB" w:eastAsia="zh-CN"/>
              </w:rPr>
              <w:t>）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开本，封面用纸标准为250克铜板纸，前彩及环衬用纸为128克铜版纸，内文用纸为70克双胶纸，全书采用黑白印刷，锁线平装，封面工艺为UV或烫金。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印刷份数1000册，出版方提供采购方样书350册。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3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历史传承·内涵重构·国家治理·机制创新：温州“中国龙舟名城”品牌提升的对策研究</w:t>
            </w:r>
          </w:p>
        </w:tc>
        <w:tc>
          <w:tcPr>
            <w:tcW w:w="85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1.字数为24万字，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封面1张，前彩大约2张，内文图片大约10张，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采用18开（170</w:t>
            </w:r>
            <w:r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GB" w:eastAsia="zh-CN"/>
              </w:rPr>
              <w:t>mm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×240</w:t>
            </w:r>
            <w:r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GB" w:eastAsia="zh-CN"/>
              </w:rPr>
              <w:t>mm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GB" w:eastAsia="zh-CN"/>
              </w:rPr>
              <w:t>）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开本，封面用纸标准为250克铜板纸，前彩及环衬用纸为128克铜版纸，内文用纸为70克双胶纸，全书采用黑白印刷，锁线平装，封面工艺为UV或烫金。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2.印刷份数1000册，出版方提供采购方样书350册。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3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自然解放：《1844年经济学哲学手稿》生态思想研究</w:t>
            </w:r>
          </w:p>
        </w:tc>
        <w:tc>
          <w:tcPr>
            <w:tcW w:w="85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1.字数为22万字，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封面1张，前彩0张，内文图片0张，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采用18开（170</w:t>
            </w:r>
            <w:r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GB" w:eastAsia="zh-CN"/>
              </w:rPr>
              <w:t>mm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×240</w:t>
            </w:r>
            <w:r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GB" w:eastAsia="zh-CN"/>
              </w:rPr>
              <w:t>mm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GB" w:eastAsia="zh-CN"/>
              </w:rPr>
              <w:t>）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开本，封面用纸标准为250克铜板纸，前彩及环衬用纸为128克铜版纸，内文用纸为70克双胶纸，全书采用黑白印刷，锁线平装，封面工艺为UV或烫金。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2.印刷份数1000册，出版方提供采购方样书350册。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3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乐清话词源断代考释</w:t>
            </w:r>
          </w:p>
        </w:tc>
        <w:tc>
          <w:tcPr>
            <w:tcW w:w="85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1.字数为50余万字，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封面1张，前彩0张，内文图片0张，采用18开（170</w:t>
            </w:r>
            <w:r>
              <w:rPr>
                <w:rFonts w:hint="default" w:ascii="仿宋_GB2312" w:hAnsi="仿宋_GB2312" w:cs="仿宋_GB2312"/>
                <w:sz w:val="24"/>
                <w:szCs w:val="24"/>
                <w:highlight w:val="none"/>
                <w:vertAlign w:val="baseline"/>
                <w:lang w:val="en-GB" w:eastAsia="zh-CN"/>
              </w:rPr>
              <w:t>mm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×240</w:t>
            </w:r>
            <w:r>
              <w:rPr>
                <w:rFonts w:hint="default" w:ascii="仿宋_GB2312" w:hAnsi="仿宋_GB2312" w:cs="仿宋_GB2312"/>
                <w:sz w:val="24"/>
                <w:szCs w:val="24"/>
                <w:highlight w:val="none"/>
                <w:vertAlign w:val="baseline"/>
                <w:lang w:val="en-GB" w:eastAsia="zh-CN"/>
              </w:rPr>
              <w:t>mm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vertAlign w:val="baseline"/>
                <w:lang w:val="en-GB" w:eastAsia="zh-CN"/>
              </w:rPr>
              <w:t>）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开本，封面用纸标准为250克铜板纸，前彩及环衬用纸为128克铜版纸，内文用纸为70克双胶纸，全书采用黑白印刷，锁线平装，封面工艺为UV或烫金。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2.印刷份数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1000册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，出版方提供采购方样书350册。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3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温州模式研究选编</w:t>
            </w:r>
          </w:p>
        </w:tc>
        <w:tc>
          <w:tcPr>
            <w:tcW w:w="85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1.字数为30万字左右，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封面1张，前彩0张，内文图片0张，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采用18开（170</w:t>
            </w:r>
            <w:r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GB" w:eastAsia="zh-CN"/>
              </w:rPr>
              <w:t>mm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×240</w:t>
            </w:r>
            <w:r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GB" w:eastAsia="zh-CN"/>
              </w:rPr>
              <w:t>mm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GB" w:eastAsia="zh-CN"/>
              </w:rPr>
              <w:t>）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开本，封面用纸标准为250克铜板纸，前彩及环衬用纸为128克铜版纸，内文用纸为70克双胶纸，全书采用黑白印刷，锁线平装，封面工艺为UV或烫金。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2.印刷份数1000册，出版方提供采购方样书350册。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2"/>
        </w:numPr>
        <w:ind w:left="0" w:leftChars="0" w:firstLine="638" w:firstLineChars="202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587" w:right="1474" w:bottom="1474" w:left="1587" w:header="851" w:footer="1077" w:gutter="0"/>
          <w:pgNumType w:fmt="numberInDash"/>
          <w:cols w:space="0" w:num="1"/>
          <w:rtlGutter w:val="0"/>
          <w:docGrid w:type="linesAndChars" w:linePitch="601" w:charSpace="-842"/>
        </w:sect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附件2－1</w:t>
      </w:r>
    </w:p>
    <w:p>
      <w:pPr>
        <w:numPr>
          <w:ilvl w:val="0"/>
          <w:numId w:val="0"/>
        </w:num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《气化美学导论》出版报价清单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报价单位（盖章）　　　           　　　　日期：　　年　　月　　日</w:t>
      </w:r>
    </w:p>
    <w:tbl>
      <w:tblPr>
        <w:tblStyle w:val="5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81"/>
        <w:gridCol w:w="2293"/>
        <w:gridCol w:w="865"/>
        <w:gridCol w:w="742"/>
        <w:gridCol w:w="927"/>
        <w:gridCol w:w="1159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排版费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设计费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印制费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装订费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材料费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正文纸张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封面纸张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环扉用纸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费用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总计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注：可根据出版社实际情况，修改服务类别与内容。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附件2－2</w:t>
      </w:r>
    </w:p>
    <w:p>
      <w:pPr>
        <w:numPr>
          <w:ilvl w:val="0"/>
          <w:numId w:val="0"/>
        </w:numPr>
        <w:jc w:val="center"/>
        <w:rPr>
          <w:rFonts w:hint="default" w:ascii="方正小标宋简体" w:hAnsi="方正小标宋简体" w:eastAsia="方正小标宋简体" w:cs="方正小标宋简体"/>
          <w:w w:val="9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36"/>
          <w:szCs w:val="36"/>
          <w:lang w:val="en-US" w:eastAsia="zh-CN"/>
        </w:rPr>
        <w:t>《温州“中国龙舟名城”品牌提升的对策研究》出版报价清单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报价单位（盖章）　　　           　　　　日期：　　年　　月　　日</w:t>
      </w:r>
    </w:p>
    <w:tbl>
      <w:tblPr>
        <w:tblStyle w:val="5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81"/>
        <w:gridCol w:w="2293"/>
        <w:gridCol w:w="865"/>
        <w:gridCol w:w="742"/>
        <w:gridCol w:w="927"/>
        <w:gridCol w:w="1159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排版费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设计费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印制费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装订费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材料费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正文纸张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封面纸张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环扉用纸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费用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总计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注：可根据出版社实际情况，修改服务类别与内容。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附件2－3</w:t>
      </w:r>
    </w:p>
    <w:p>
      <w:pPr>
        <w:numPr>
          <w:ilvl w:val="0"/>
          <w:numId w:val="0"/>
        </w:numPr>
        <w:jc w:val="center"/>
        <w:rPr>
          <w:rFonts w:hint="default" w:ascii="方正小标宋简体" w:hAnsi="方正小标宋简体" w:eastAsia="方正小标宋简体" w:cs="方正小标宋简体"/>
          <w:w w:val="8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80"/>
          <w:sz w:val="36"/>
          <w:szCs w:val="36"/>
          <w:lang w:val="en-US" w:eastAsia="zh-CN"/>
        </w:rPr>
        <w:t>《自然解放：&lt;1844年经济学哲学手稿&gt;生态思想研究》出版报价清单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报价单位（盖章）　　　           　　　　日期：　　年　　月　　日</w:t>
      </w:r>
    </w:p>
    <w:tbl>
      <w:tblPr>
        <w:tblStyle w:val="5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81"/>
        <w:gridCol w:w="2293"/>
        <w:gridCol w:w="865"/>
        <w:gridCol w:w="742"/>
        <w:gridCol w:w="927"/>
        <w:gridCol w:w="1159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排版费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设计费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印制费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装订费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材料费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正文纸张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封面纸张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环扉用纸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费用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总计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注：可根据出版社实际情况，修改服务类别与内容。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附件2－4</w:t>
      </w:r>
    </w:p>
    <w:p>
      <w:pPr>
        <w:numPr>
          <w:ilvl w:val="0"/>
          <w:numId w:val="0"/>
        </w:num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《乐清话词源断代考释》出版报价清单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报价单位（盖章）　　　           　　　　日期：　　年　　月　　日</w:t>
      </w:r>
    </w:p>
    <w:tbl>
      <w:tblPr>
        <w:tblStyle w:val="5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81"/>
        <w:gridCol w:w="2293"/>
        <w:gridCol w:w="865"/>
        <w:gridCol w:w="742"/>
        <w:gridCol w:w="927"/>
        <w:gridCol w:w="1159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排版费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设计费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印制费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装订费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材料费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正文纸张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封面纸张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环扉用纸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费用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总计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注：可根据出版社实际情况，修改服务类别与内容。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附件2－5</w:t>
      </w:r>
    </w:p>
    <w:p>
      <w:pPr>
        <w:numPr>
          <w:ilvl w:val="0"/>
          <w:numId w:val="0"/>
        </w:num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《温州模式研究选编》出版报价清单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报价单位（盖章）　　　           　　　　日期：　　年　　月　　日</w:t>
      </w:r>
    </w:p>
    <w:tbl>
      <w:tblPr>
        <w:tblStyle w:val="5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81"/>
        <w:gridCol w:w="2293"/>
        <w:gridCol w:w="865"/>
        <w:gridCol w:w="742"/>
        <w:gridCol w:w="927"/>
        <w:gridCol w:w="1159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排版费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设计费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印制费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装订费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材料费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正文纸张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封面纸张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环扉用纸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费用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总计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注：可根据出版社实际情况，修改服务类别与内容。</w:t>
      </w:r>
    </w:p>
    <w:sectPr>
      <w:pgSz w:w="11906" w:h="16838"/>
      <w:pgMar w:top="2098" w:right="1474" w:bottom="1984" w:left="1587" w:header="851" w:footer="1531" w:gutter="0"/>
      <w:pgNumType w:fmt="numberInDash"/>
      <w:cols w:space="0" w:num="1"/>
      <w:rtlGutter w:val="0"/>
      <w:docGrid w:type="linesAndChars" w:linePitch="60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20E528"/>
    <w:multiLevelType w:val="singleLevel"/>
    <w:tmpl w:val="8C20E52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8917046"/>
    <w:multiLevelType w:val="singleLevel"/>
    <w:tmpl w:val="689170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58"/>
  <w:drawingGridVerticalSpacing w:val="3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zZDgwYWE4ZWQ3Yzk0YTdhMGIwNzk1MjdhNzU5YjkifQ=="/>
  </w:docVars>
  <w:rsids>
    <w:rsidRoot w:val="7CE7518B"/>
    <w:rsid w:val="00387B0E"/>
    <w:rsid w:val="01AD0E9A"/>
    <w:rsid w:val="02C9446F"/>
    <w:rsid w:val="03421B6D"/>
    <w:rsid w:val="05BA448C"/>
    <w:rsid w:val="05C31E34"/>
    <w:rsid w:val="060B2933"/>
    <w:rsid w:val="078B414B"/>
    <w:rsid w:val="0A840B8F"/>
    <w:rsid w:val="0B4B5596"/>
    <w:rsid w:val="0E96608C"/>
    <w:rsid w:val="101B1579"/>
    <w:rsid w:val="14752C09"/>
    <w:rsid w:val="183848AB"/>
    <w:rsid w:val="1F9F708B"/>
    <w:rsid w:val="21463BFA"/>
    <w:rsid w:val="27944081"/>
    <w:rsid w:val="279738BB"/>
    <w:rsid w:val="31AB5102"/>
    <w:rsid w:val="39D6790D"/>
    <w:rsid w:val="4067350A"/>
    <w:rsid w:val="429E3CE9"/>
    <w:rsid w:val="432658CE"/>
    <w:rsid w:val="436E4FDC"/>
    <w:rsid w:val="46C33D9F"/>
    <w:rsid w:val="525570B0"/>
    <w:rsid w:val="5B200871"/>
    <w:rsid w:val="5E511DFA"/>
    <w:rsid w:val="66BC3FCC"/>
    <w:rsid w:val="7070726C"/>
    <w:rsid w:val="773122E0"/>
    <w:rsid w:val="7C371519"/>
    <w:rsid w:val="7CE7518B"/>
    <w:rsid w:val="7F992858"/>
    <w:rsid w:val="7FFFE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2020-08-21T15:50:00Z</dcterms:created>
  <dc:creator>悟</dc:creator>
  <cp:lastModifiedBy>greatwall</cp:lastModifiedBy>
  <cp:lastPrinted>2022-08-09T09:17:00Z</cp:lastPrinted>
  <dcterms:modified xsi:type="dcterms:W3CDTF">2022-08-10T10:58:50Z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96DC329A67E24A73855D1A4E9BEE1989</vt:lpwstr>
  </property>
</Properties>
</file>